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2126" w14:textId="77777777" w:rsidR="004D47A2" w:rsidRDefault="004321BF" w:rsidP="00E42108">
      <w:pPr>
        <w:rPr>
          <w:b/>
        </w:rPr>
      </w:pPr>
      <w:r>
        <w:rPr>
          <w:b/>
        </w:rPr>
        <w:t xml:space="preserve">Updated </w:t>
      </w:r>
      <w:r w:rsidR="00EB1449">
        <w:rPr>
          <w:b/>
        </w:rPr>
        <w:t>July 2016</w:t>
      </w:r>
    </w:p>
    <w:p w14:paraId="040D8D5F" w14:textId="77777777" w:rsidR="00142CBA" w:rsidRDefault="00142CBA" w:rsidP="00E42108"/>
    <w:p w14:paraId="39AFE4BB" w14:textId="2BE69FB2" w:rsidR="004D47A2" w:rsidRPr="004D47A2" w:rsidRDefault="004D47A2" w:rsidP="00E42108">
      <w:r>
        <w:t>Adopted or fees in process</w:t>
      </w:r>
    </w:p>
    <w:tbl>
      <w:tblPr>
        <w:tblStyle w:val="TableGrid"/>
        <w:tblW w:w="8900" w:type="dxa"/>
        <w:tblLook w:val="04A0" w:firstRow="1" w:lastRow="0" w:firstColumn="1" w:lastColumn="0" w:noHBand="0" w:noVBand="1"/>
      </w:tblPr>
      <w:tblGrid>
        <w:gridCol w:w="1818"/>
        <w:gridCol w:w="3240"/>
        <w:gridCol w:w="1710"/>
        <w:gridCol w:w="2132"/>
      </w:tblGrid>
      <w:tr w:rsidR="004D47A2" w14:paraId="6FB468B4" w14:textId="0D52F959" w:rsidTr="004D47A2">
        <w:tc>
          <w:tcPr>
            <w:tcW w:w="1818" w:type="dxa"/>
          </w:tcPr>
          <w:p w14:paraId="26E19EDF" w14:textId="77777777" w:rsidR="004D47A2" w:rsidRDefault="004D47A2" w:rsidP="00E42108">
            <w:pPr>
              <w:rPr>
                <w:b/>
              </w:rPr>
            </w:pPr>
          </w:p>
        </w:tc>
        <w:tc>
          <w:tcPr>
            <w:tcW w:w="3240" w:type="dxa"/>
          </w:tcPr>
          <w:p w14:paraId="3898A648" w14:textId="38E0D2F7" w:rsidR="004D47A2" w:rsidRDefault="004D47A2" w:rsidP="00E42108">
            <w:pPr>
              <w:rPr>
                <w:b/>
              </w:rPr>
            </w:pPr>
            <w:r>
              <w:rPr>
                <w:b/>
              </w:rPr>
              <w:t>Residential</w:t>
            </w:r>
          </w:p>
        </w:tc>
        <w:tc>
          <w:tcPr>
            <w:tcW w:w="1710" w:type="dxa"/>
          </w:tcPr>
          <w:p w14:paraId="532FE6C1" w14:textId="240A2E9D" w:rsidR="004D47A2" w:rsidRDefault="004D47A2" w:rsidP="00E42108">
            <w:pPr>
              <w:rPr>
                <w:b/>
              </w:rPr>
            </w:pPr>
            <w:r>
              <w:rPr>
                <w:b/>
              </w:rPr>
              <w:t>Commercial</w:t>
            </w:r>
          </w:p>
        </w:tc>
        <w:tc>
          <w:tcPr>
            <w:tcW w:w="2132" w:type="dxa"/>
          </w:tcPr>
          <w:p w14:paraId="43347D02" w14:textId="7294FC56" w:rsidR="004D47A2" w:rsidRDefault="004D47A2" w:rsidP="00E4210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47A2" w14:paraId="532657E0" w14:textId="4FAC9FF9" w:rsidTr="004D47A2">
        <w:tc>
          <w:tcPr>
            <w:tcW w:w="1818" w:type="dxa"/>
          </w:tcPr>
          <w:p w14:paraId="7721C57C" w14:textId="72DA399B" w:rsidR="004D47A2" w:rsidRPr="004D47A2" w:rsidRDefault="004D47A2" w:rsidP="00E42108">
            <w:r w:rsidRPr="004D47A2">
              <w:t>Redwood City</w:t>
            </w:r>
          </w:p>
        </w:tc>
        <w:tc>
          <w:tcPr>
            <w:tcW w:w="3240" w:type="dxa"/>
          </w:tcPr>
          <w:p w14:paraId="2F9B9D54" w14:textId="77777777" w:rsidR="004D47A2" w:rsidRDefault="004D47A2" w:rsidP="004D47A2">
            <w:r>
              <w:t>$25 Single Family, Duplex, Triplex</w:t>
            </w:r>
          </w:p>
          <w:p w14:paraId="65A22F3D" w14:textId="206E70FA" w:rsidR="004D47A2" w:rsidRPr="004D47A2" w:rsidRDefault="004D47A2" w:rsidP="004D47A2">
            <w:r>
              <w:t>$20 Condos and Apartments</w:t>
            </w:r>
          </w:p>
        </w:tc>
        <w:tc>
          <w:tcPr>
            <w:tcW w:w="1710" w:type="dxa"/>
          </w:tcPr>
          <w:p w14:paraId="44B5F4BB" w14:textId="25519DD7" w:rsidR="004D47A2" w:rsidRDefault="004D47A2" w:rsidP="00E42108">
            <w:r>
              <w:t>$20 Office</w:t>
            </w:r>
          </w:p>
          <w:p w14:paraId="19FB277B" w14:textId="56FD622B" w:rsidR="004D47A2" w:rsidRPr="004D47A2" w:rsidRDefault="004D47A2" w:rsidP="00E42108">
            <w:r>
              <w:t>$5 Hotel/retail</w:t>
            </w:r>
          </w:p>
        </w:tc>
        <w:tc>
          <w:tcPr>
            <w:tcW w:w="2132" w:type="dxa"/>
          </w:tcPr>
          <w:p w14:paraId="2C820307" w14:textId="362B53C6" w:rsidR="004D47A2" w:rsidRPr="004D47A2" w:rsidRDefault="004D47A2" w:rsidP="00E42108">
            <w:r>
              <w:t>Prevailing wage reduction</w:t>
            </w:r>
          </w:p>
        </w:tc>
      </w:tr>
      <w:tr w:rsidR="004D47A2" w14:paraId="311D2567" w14:textId="12BAE8C8" w:rsidTr="004D47A2">
        <w:tc>
          <w:tcPr>
            <w:tcW w:w="1818" w:type="dxa"/>
          </w:tcPr>
          <w:p w14:paraId="0105FD14" w14:textId="7FEF7528" w:rsidR="004D47A2" w:rsidRPr="004D47A2" w:rsidRDefault="004D47A2" w:rsidP="00E42108">
            <w:r w:rsidRPr="004D47A2">
              <w:t>San Mateo County</w:t>
            </w:r>
          </w:p>
        </w:tc>
        <w:tc>
          <w:tcPr>
            <w:tcW w:w="3240" w:type="dxa"/>
          </w:tcPr>
          <w:p w14:paraId="5250377C" w14:textId="77777777" w:rsidR="004D47A2" w:rsidRDefault="004D47A2" w:rsidP="00E42108">
            <w:r>
              <w:t>$5-$15 Single family</w:t>
            </w:r>
          </w:p>
          <w:p w14:paraId="0355D1B3" w14:textId="77777777" w:rsidR="004D47A2" w:rsidRDefault="004D47A2" w:rsidP="00E42108">
            <w:r>
              <w:t>$5-$12.50 Townhomes and Condos</w:t>
            </w:r>
          </w:p>
          <w:p w14:paraId="5DCA8D6E" w14:textId="3FE583D6" w:rsidR="004D47A2" w:rsidRPr="004D47A2" w:rsidRDefault="004D47A2" w:rsidP="00E42108">
            <w:r>
              <w:t>$10 Apartments</w:t>
            </w:r>
          </w:p>
        </w:tc>
        <w:tc>
          <w:tcPr>
            <w:tcW w:w="1710" w:type="dxa"/>
          </w:tcPr>
          <w:p w14:paraId="62FF7FF5" w14:textId="77777777" w:rsidR="004D47A2" w:rsidRDefault="004D47A2" w:rsidP="00E42108">
            <w:r>
              <w:t>$25 Office</w:t>
            </w:r>
          </w:p>
          <w:p w14:paraId="76649AB0" w14:textId="77777777" w:rsidR="004D47A2" w:rsidRDefault="004D47A2" w:rsidP="00E42108">
            <w:r>
              <w:t>$20 Hotel</w:t>
            </w:r>
          </w:p>
          <w:p w14:paraId="3EA09266" w14:textId="6DA02B3E" w:rsidR="004D47A2" w:rsidRPr="004D47A2" w:rsidRDefault="004D47A2" w:rsidP="00E42108">
            <w:r>
              <w:t>$5 Retail</w:t>
            </w:r>
          </w:p>
        </w:tc>
        <w:tc>
          <w:tcPr>
            <w:tcW w:w="2132" w:type="dxa"/>
          </w:tcPr>
          <w:p w14:paraId="2780EDD7" w14:textId="4E4BE679" w:rsidR="004D47A2" w:rsidRPr="004D47A2" w:rsidRDefault="004D47A2" w:rsidP="00E42108">
            <w:r>
              <w:t>Prevailing wage reduction</w:t>
            </w:r>
          </w:p>
        </w:tc>
      </w:tr>
      <w:tr w:rsidR="004D47A2" w14:paraId="6681F7C1" w14:textId="183118E4" w:rsidTr="004D47A2">
        <w:tc>
          <w:tcPr>
            <w:tcW w:w="1818" w:type="dxa"/>
          </w:tcPr>
          <w:p w14:paraId="4630ABCC" w14:textId="0C8F3991" w:rsidR="004D47A2" w:rsidRPr="004D47A2" w:rsidRDefault="004D47A2" w:rsidP="00E42108">
            <w:r>
              <w:t>East Palo Alto</w:t>
            </w:r>
          </w:p>
        </w:tc>
        <w:tc>
          <w:tcPr>
            <w:tcW w:w="3240" w:type="dxa"/>
          </w:tcPr>
          <w:p w14:paraId="159E8E51" w14:textId="4C7F115B" w:rsidR="004D47A2" w:rsidRDefault="00342DB2" w:rsidP="004D47A2">
            <w:r>
              <w:t>Already had residential fees</w:t>
            </w:r>
          </w:p>
          <w:p w14:paraId="543B809B" w14:textId="5D3D597A" w:rsidR="004D47A2" w:rsidRPr="004D47A2" w:rsidRDefault="004D47A2" w:rsidP="004D47A2"/>
        </w:tc>
        <w:tc>
          <w:tcPr>
            <w:tcW w:w="1710" w:type="dxa"/>
          </w:tcPr>
          <w:p w14:paraId="09C1AFCD" w14:textId="50D5921D" w:rsidR="004D47A2" w:rsidRPr="004D47A2" w:rsidRDefault="004D47A2" w:rsidP="00E42108">
            <w:r>
              <w:t>$10</w:t>
            </w:r>
          </w:p>
        </w:tc>
        <w:tc>
          <w:tcPr>
            <w:tcW w:w="2132" w:type="dxa"/>
          </w:tcPr>
          <w:p w14:paraId="2E9496C1" w14:textId="41C9A51A" w:rsidR="004D47A2" w:rsidRPr="004D47A2" w:rsidRDefault="004D47A2" w:rsidP="00342DB2">
            <w:r>
              <w:t>Pending second hearing</w:t>
            </w:r>
            <w:r w:rsidR="00342DB2">
              <w:t xml:space="preserve">. </w:t>
            </w:r>
          </w:p>
        </w:tc>
      </w:tr>
      <w:tr w:rsidR="004D47A2" w14:paraId="419874A9" w14:textId="15683F3C" w:rsidTr="004D47A2">
        <w:tc>
          <w:tcPr>
            <w:tcW w:w="1818" w:type="dxa"/>
          </w:tcPr>
          <w:p w14:paraId="230A8E5E" w14:textId="3CA0201E" w:rsidR="004D47A2" w:rsidRPr="004D47A2" w:rsidRDefault="004D47A2" w:rsidP="00E42108">
            <w:r>
              <w:t>San Mateo City</w:t>
            </w:r>
          </w:p>
        </w:tc>
        <w:tc>
          <w:tcPr>
            <w:tcW w:w="3240" w:type="dxa"/>
          </w:tcPr>
          <w:p w14:paraId="67046B29" w14:textId="7373B9E8" w:rsidR="004D47A2" w:rsidRPr="004D47A2" w:rsidRDefault="004D47A2" w:rsidP="00E42108">
            <w:r>
              <w:t>Uses inclusionary</w:t>
            </w:r>
          </w:p>
        </w:tc>
        <w:tc>
          <w:tcPr>
            <w:tcW w:w="1710" w:type="dxa"/>
          </w:tcPr>
          <w:p w14:paraId="536302BF" w14:textId="77777777" w:rsidR="004D47A2" w:rsidRDefault="004D47A2" w:rsidP="004D47A2">
            <w:r>
              <w:t>$15-25 Office, $</w:t>
            </w:r>
            <w:r w:rsidRPr="00E34370">
              <w:t>5-10</w:t>
            </w:r>
            <w:r>
              <w:t xml:space="preserve"> for Hotel, and</w:t>
            </w:r>
            <w:r w:rsidRPr="00E34370">
              <w:t xml:space="preserve"> </w:t>
            </w:r>
          </w:p>
          <w:p w14:paraId="2F8FFAE2" w14:textId="186D328E" w:rsidR="004D47A2" w:rsidRPr="004D47A2" w:rsidRDefault="004D47A2" w:rsidP="004D47A2">
            <w:r>
              <w:t>$</w:t>
            </w:r>
            <w:r w:rsidRPr="00E34370">
              <w:t xml:space="preserve">2.50-7.50 </w:t>
            </w:r>
            <w:r>
              <w:t>for Retail</w:t>
            </w:r>
          </w:p>
        </w:tc>
        <w:tc>
          <w:tcPr>
            <w:tcW w:w="2132" w:type="dxa"/>
          </w:tcPr>
          <w:p w14:paraId="5B4EA175" w14:textId="1C2FDE66" w:rsidR="004D47A2" w:rsidRPr="004D47A2" w:rsidRDefault="004D47A2" w:rsidP="00E42108">
            <w:r>
              <w:t>Staff recommendations</w:t>
            </w:r>
          </w:p>
        </w:tc>
      </w:tr>
    </w:tbl>
    <w:p w14:paraId="4E25854B" w14:textId="0F3BAA5B" w:rsidR="00EB1449" w:rsidRDefault="00EB1449" w:rsidP="00E42108">
      <w:pPr>
        <w:rPr>
          <w:b/>
        </w:rPr>
      </w:pPr>
    </w:p>
    <w:p w14:paraId="6FCFB680" w14:textId="199BE2E2" w:rsidR="00342DB2" w:rsidRPr="00342DB2" w:rsidRDefault="00342DB2" w:rsidP="00E42108">
      <w:pPr>
        <w:rPr>
          <w:i/>
        </w:rPr>
      </w:pPr>
      <w:r w:rsidRPr="00342DB2">
        <w:rPr>
          <w:i/>
        </w:rPr>
        <w:t xml:space="preserve">See: </w:t>
      </w:r>
      <w:hyperlink r:id="rId4" w:history="1">
        <w:r w:rsidRPr="00342DB2">
          <w:rPr>
            <w:rStyle w:val="Hyperlink"/>
            <w:i/>
          </w:rPr>
          <w:t>http://21elements.com/Download-document/807-Fee-Comparison-Table-Revised-May-2016.html</w:t>
        </w:r>
      </w:hyperlink>
      <w:r w:rsidRPr="00342DB2">
        <w:rPr>
          <w:i/>
        </w:rPr>
        <w:t xml:space="preserve"> for existing cities with fees</w:t>
      </w:r>
    </w:p>
    <w:p w14:paraId="10777A12" w14:textId="77777777" w:rsidR="00E42108" w:rsidRPr="00E42108" w:rsidRDefault="00E42108" w:rsidP="00E42108">
      <w:r w:rsidRPr="00E42108">
        <w:rPr>
          <w:b/>
        </w:rPr>
        <w:t>Redwood City</w:t>
      </w:r>
      <w:r w:rsidRPr="00E42108">
        <w:t xml:space="preserve"> </w:t>
      </w:r>
      <w:r w:rsidRPr="00E42108">
        <w:br/>
        <w:t>Commercial and residential fees adopted</w:t>
      </w:r>
      <w:r w:rsidR="00144BB8">
        <w:t xml:space="preserve"> December 7, 2015. Residential fees are $25 for Single Family and Townhome/Duplex/</w:t>
      </w:r>
      <w:r w:rsidR="009D188F">
        <w:t>Triplex developments, and $20 for Condos and Apartments. Commercial fees are $20 for Office, and $5 for</w:t>
      </w:r>
      <w:r w:rsidR="00E34370">
        <w:t xml:space="preserve"> </w:t>
      </w:r>
      <w:r w:rsidR="009D188F">
        <w:t xml:space="preserve">Hotel/Retail/Restaurant. </w:t>
      </w:r>
      <w:r w:rsidR="00087CC6">
        <w:t>Prevailing Wage Resolution No. 15463</w:t>
      </w:r>
      <w:r w:rsidR="009D188F">
        <w:t xml:space="preserve"> was</w:t>
      </w:r>
      <w:r w:rsidR="00087CC6">
        <w:t xml:space="preserve"> also adopted</w:t>
      </w:r>
      <w:r w:rsidR="009D188F">
        <w:t>,</w:t>
      </w:r>
      <w:r w:rsidR="00087CC6">
        <w:t xml:space="preserve"> establishing a housing impact fee reduction for projects paying area standard wages. Went into effect on February 5, 2016.</w:t>
      </w:r>
    </w:p>
    <w:p w14:paraId="5292C6A0" w14:textId="77777777" w:rsidR="00603919" w:rsidRDefault="00EB1449" w:rsidP="00EB1449">
      <w:r w:rsidRPr="00E42108">
        <w:rPr>
          <w:b/>
        </w:rPr>
        <w:t>San Mateo County</w:t>
      </w:r>
      <w:r w:rsidRPr="00E42108">
        <w:br/>
      </w:r>
      <w:r w:rsidR="009D188F">
        <w:t xml:space="preserve">Commercial and residential fees were adopted June 7, 2016 and go into effect on </w:t>
      </w:r>
      <w:r w:rsidR="00315930">
        <w:t>August 8,</w:t>
      </w:r>
      <w:r w:rsidR="00E34370">
        <w:t xml:space="preserve"> 2016. Residential Fees are $5-</w:t>
      </w:r>
      <w:r w:rsidR="00315930">
        <w:t>15 for Single Family Detached (dependent on amount of</w:t>
      </w:r>
      <w:r w:rsidR="00E34370">
        <w:t xml:space="preserve"> units and square footage), $5-</w:t>
      </w:r>
      <w:r w:rsidR="00315930">
        <w:t>12.50 Townhomes and Condos (dependent on square footage), and $10 for Apartmen</w:t>
      </w:r>
      <w:r w:rsidR="009B3DAE">
        <w:t xml:space="preserve">ts. Commercial fees are $25 </w:t>
      </w:r>
      <w:r w:rsidR="00315930">
        <w:t>Office/R&amp;D/Medical, $10 Hotel and $5 Retail/Restaurant/Services. Commercial projects up to and equaling 3,500 square feet of net new gross floor area</w:t>
      </w:r>
      <w:r w:rsidR="00603919">
        <w:t xml:space="preserve"> are exempt from fee.</w:t>
      </w:r>
    </w:p>
    <w:p w14:paraId="63DAC9E8" w14:textId="33D4FE4F" w:rsidR="00EB1449" w:rsidRDefault="00EB1449" w:rsidP="00EB1449">
      <w:r w:rsidRPr="00E42108">
        <w:rPr>
          <w:b/>
        </w:rPr>
        <w:t>East Palo Alto</w:t>
      </w:r>
      <w:r w:rsidRPr="00E42108">
        <w:br/>
      </w:r>
      <w:r w:rsidR="00603919">
        <w:t>Council passed a Commercial fee of $10 for Office/R&amp;D/Medical projects</w:t>
      </w:r>
      <w:r w:rsidR="00144BB8">
        <w:t xml:space="preserve"> </w:t>
      </w:r>
      <w:r w:rsidR="00350945">
        <w:t>on June 21, 2016</w:t>
      </w:r>
      <w:r>
        <w:t>.</w:t>
      </w:r>
      <w:r w:rsidR="00087CC6">
        <w:t xml:space="preserve"> The seco</w:t>
      </w:r>
      <w:r w:rsidR="00350945">
        <w:t xml:space="preserve">nd reading will be July 19, 2016 and the </w:t>
      </w:r>
      <w:r w:rsidR="00350945" w:rsidRPr="00342DB2">
        <w:t>Ordinance will go into effect on August 18, 2016</w:t>
      </w:r>
      <w:r w:rsidR="00144BB8" w:rsidRPr="00342DB2">
        <w:t xml:space="preserve">. </w:t>
      </w:r>
      <w:r w:rsidR="00342DB2">
        <w:t xml:space="preserve">Residential impact fees were previously adopted through a previous nexus study. </w:t>
      </w:r>
      <w:r w:rsidR="00144BB8">
        <w:t xml:space="preserve"> </w:t>
      </w:r>
    </w:p>
    <w:p w14:paraId="5B80A4B1" w14:textId="76AB53C1" w:rsidR="00E42108" w:rsidRPr="00E42108" w:rsidRDefault="00E42108" w:rsidP="00E42108">
      <w:r w:rsidRPr="00E42108">
        <w:rPr>
          <w:b/>
        </w:rPr>
        <w:t>San Mateo City</w:t>
      </w:r>
      <w:r w:rsidR="00E34370">
        <w:br/>
        <w:t>Held hearing. S</w:t>
      </w:r>
      <w:r w:rsidRPr="00E42108">
        <w:t xml:space="preserve">taff </w:t>
      </w:r>
      <w:r w:rsidR="00B52F73">
        <w:t xml:space="preserve">is currently </w:t>
      </w:r>
      <w:r w:rsidR="00E34370">
        <w:t xml:space="preserve">preparing commercial ordinance and </w:t>
      </w:r>
      <w:r w:rsidR="00B52F73">
        <w:t>considering</w:t>
      </w:r>
      <w:r w:rsidR="00E34370">
        <w:t xml:space="preserve"> </w:t>
      </w:r>
      <w:r w:rsidR="00E34370" w:rsidRPr="00E34370">
        <w:t>t</w:t>
      </w:r>
      <w:r w:rsidR="00E34370">
        <w:t>he recommended report range of $15-25 for Office, $</w:t>
      </w:r>
      <w:r w:rsidR="00E34370" w:rsidRPr="00E34370">
        <w:t>5-10</w:t>
      </w:r>
      <w:r w:rsidR="00E34370">
        <w:t xml:space="preserve"> for Hotel</w:t>
      </w:r>
      <w:r w:rsidR="00B52F73">
        <w:t>,</w:t>
      </w:r>
      <w:r w:rsidR="00E34370">
        <w:t xml:space="preserve"> and</w:t>
      </w:r>
      <w:r w:rsidR="00E34370" w:rsidRPr="00E34370">
        <w:t xml:space="preserve"> </w:t>
      </w:r>
      <w:r w:rsidR="00E34370">
        <w:t>$</w:t>
      </w:r>
      <w:r w:rsidR="00E34370" w:rsidRPr="00E34370">
        <w:t xml:space="preserve">2.50-7.50 </w:t>
      </w:r>
      <w:r w:rsidR="00E34370">
        <w:t>for Retail. Council hearing will likely be in August.</w:t>
      </w:r>
      <w:r w:rsidR="00AA4414">
        <w:t xml:space="preserve"> Residential uses governed by the </w:t>
      </w:r>
      <w:r w:rsidR="00B52F73">
        <w:t>Below Market (Inclusionary) Program.</w:t>
      </w:r>
    </w:p>
    <w:p w14:paraId="713B0B37" w14:textId="138F0E67" w:rsidR="001E3E6A" w:rsidRDefault="001E3E6A" w:rsidP="00E42108">
      <w:r>
        <w:rPr>
          <w:b/>
          <w:bCs/>
        </w:rPr>
        <w:lastRenderedPageBreak/>
        <w:t>Belmont</w:t>
      </w:r>
      <w:r>
        <w:br/>
      </w:r>
      <w:r w:rsidR="006C4C9D">
        <w:t>Ordinance has been prepared</w:t>
      </w:r>
      <w:r>
        <w:t xml:space="preserve">, inclusionary, commercial and residential impact fees. </w:t>
      </w:r>
      <w:bookmarkStart w:id="0" w:name="_GoBack"/>
      <w:bookmarkEnd w:id="0"/>
      <w:r>
        <w:t xml:space="preserve">Hearings </w:t>
      </w:r>
      <w:r w:rsidR="006C4C9D">
        <w:t>August 23</w:t>
      </w:r>
      <w:r w:rsidR="006C4C9D" w:rsidRPr="006C4C9D">
        <w:rPr>
          <w:vertAlign w:val="superscript"/>
        </w:rPr>
        <w:t>rd</w:t>
      </w:r>
      <w:r w:rsidR="006C4C9D">
        <w:t xml:space="preserve">. </w:t>
      </w:r>
      <w:r>
        <w:t xml:space="preserve"> </w:t>
      </w:r>
    </w:p>
    <w:p w14:paraId="012A32EC" w14:textId="77777777" w:rsidR="00E42108" w:rsidRPr="00E42108" w:rsidRDefault="00E42108" w:rsidP="00E42108">
      <w:r w:rsidRPr="00E42108">
        <w:rPr>
          <w:b/>
        </w:rPr>
        <w:t>Colma</w:t>
      </w:r>
      <w:r w:rsidRPr="00E42108">
        <w:br/>
        <w:t>Negotiating/collecting residential fees</w:t>
      </w:r>
      <w:r>
        <w:t xml:space="preserve"> based on results of study. </w:t>
      </w:r>
    </w:p>
    <w:p w14:paraId="4AF0379D" w14:textId="77777777" w:rsidR="00E42108" w:rsidRDefault="00E42108" w:rsidP="00E42108">
      <w:pPr>
        <w:rPr>
          <w:b/>
        </w:rPr>
      </w:pPr>
      <w:r>
        <w:rPr>
          <w:b/>
        </w:rPr>
        <w:t>San Carlos</w:t>
      </w:r>
    </w:p>
    <w:p w14:paraId="7C925E7F" w14:textId="77777777" w:rsidR="00E42108" w:rsidRDefault="00E42108" w:rsidP="00E42108">
      <w:r>
        <w:t xml:space="preserve">Council directed staff to consider </w:t>
      </w:r>
      <w:r w:rsidR="008E535A">
        <w:t>commercial impact fees. City already has residential fees</w:t>
      </w:r>
      <w:r>
        <w:t>. Hearings likely in July</w:t>
      </w:r>
      <w:r w:rsidR="007258BD">
        <w:t xml:space="preserve"> or August</w:t>
      </w:r>
      <w:r>
        <w:t xml:space="preserve">. </w:t>
      </w:r>
    </w:p>
    <w:p w14:paraId="164018FD" w14:textId="77777777" w:rsidR="008E535A" w:rsidRDefault="008E535A" w:rsidP="00E42108">
      <w:pPr>
        <w:rPr>
          <w:b/>
        </w:rPr>
      </w:pPr>
      <w:r>
        <w:rPr>
          <w:b/>
        </w:rPr>
        <w:t>San Bruno</w:t>
      </w:r>
    </w:p>
    <w:p w14:paraId="340B5649" w14:textId="77777777" w:rsidR="008E535A" w:rsidRPr="008E535A" w:rsidRDefault="008E535A" w:rsidP="00E42108">
      <w:r>
        <w:t xml:space="preserve">Council directed staff to move forward with preparing residential and commercial impact fees. Consideration likely this summer. </w:t>
      </w:r>
    </w:p>
    <w:sectPr w:rsidR="008E535A" w:rsidRPr="008E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8"/>
    <w:rsid w:val="00087CC6"/>
    <w:rsid w:val="00142CBA"/>
    <w:rsid w:val="00144BB8"/>
    <w:rsid w:val="001E3E6A"/>
    <w:rsid w:val="00315930"/>
    <w:rsid w:val="00342DB2"/>
    <w:rsid w:val="00350945"/>
    <w:rsid w:val="004321BF"/>
    <w:rsid w:val="004D47A2"/>
    <w:rsid w:val="00603919"/>
    <w:rsid w:val="006C4C9D"/>
    <w:rsid w:val="007258BD"/>
    <w:rsid w:val="008220E0"/>
    <w:rsid w:val="008E535A"/>
    <w:rsid w:val="009B3DAE"/>
    <w:rsid w:val="009D188F"/>
    <w:rsid w:val="009D6373"/>
    <w:rsid w:val="00AA4414"/>
    <w:rsid w:val="00AD061F"/>
    <w:rsid w:val="00B52F73"/>
    <w:rsid w:val="00E317D6"/>
    <w:rsid w:val="00E34370"/>
    <w:rsid w:val="00E42108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EA54A"/>
  <w15:docId w15:val="{28CABA75-3DF4-4632-BEE1-E4C3D80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elements.com/Download-document/807-Fee-Comparison-Table-Revised-May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Joshua Abrams</cp:lastModifiedBy>
  <cp:revision>7</cp:revision>
  <dcterms:created xsi:type="dcterms:W3CDTF">2016-07-15T21:46:00Z</dcterms:created>
  <dcterms:modified xsi:type="dcterms:W3CDTF">2016-07-18T22:30:00Z</dcterms:modified>
</cp:coreProperties>
</file>